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D" w:rsidRDefault="00D4129D" w:rsidP="00D4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</w:t>
      </w:r>
    </w:p>
    <w:p w:rsidR="00D4129D" w:rsidRDefault="00D4129D" w:rsidP="00D4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программ,</w:t>
      </w:r>
    </w:p>
    <w:p w:rsidR="00D4129D" w:rsidRDefault="00D4129D" w:rsidP="00D4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в образовательной организации/учреждении (</w:t>
      </w:r>
      <w:r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4129D" w:rsidRDefault="00D4129D" w:rsidP="00D4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704" w:type="dxa"/>
        <w:tblLook w:val="04A0" w:firstRow="1" w:lastRow="0" w:firstColumn="1" w:lastColumn="0" w:noHBand="0" w:noVBand="1"/>
      </w:tblPr>
      <w:tblGrid>
        <w:gridCol w:w="772"/>
        <w:gridCol w:w="1631"/>
        <w:gridCol w:w="3121"/>
        <w:gridCol w:w="2551"/>
        <w:gridCol w:w="2126"/>
        <w:gridCol w:w="1985"/>
        <w:gridCol w:w="2414"/>
      </w:tblGrid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номер 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программы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D4129D" w:rsidTr="00970F1C">
        <w:tc>
          <w:tcPr>
            <w:tcW w:w="14600" w:type="dxa"/>
            <w:gridSpan w:val="7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1 «Дополнительные общеобразовательные программы с ПФДО» (экспертиза в МО, процедура НОК)</w:t>
            </w: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14600" w:type="dxa"/>
            <w:gridSpan w:val="7"/>
          </w:tcPr>
          <w:p w:rsidR="00D4129D" w:rsidRDefault="00D4129D" w:rsidP="00970F1C">
            <w:pPr>
              <w:ind w:left="589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2 «Дополнительные общеобразовательные программы в рамках муниципального задания» (без ПФДО)</w:t>
            </w: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14600" w:type="dxa"/>
            <w:gridSpan w:val="7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3 «Дополнительные общеобразовательные программы, реализуемые на внебюджетной основе»</w:t>
            </w: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9D" w:rsidTr="00970F1C">
        <w:tc>
          <w:tcPr>
            <w:tcW w:w="772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D4129D" w:rsidRDefault="00D4129D" w:rsidP="0097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29D" w:rsidRDefault="00D4129D" w:rsidP="00D4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BE" w:rsidRDefault="00D4129D" w:rsidP="00D4129D">
      <w:pPr>
        <w:spacing w:after="0" w:line="240" w:lineRule="auto"/>
        <w:ind w:left="709"/>
      </w:pPr>
      <w:r>
        <w:rPr>
          <w:rFonts w:ascii="Times New Roman" w:hAnsi="Times New Roman" w:cs="Times New Roman"/>
          <w:i/>
          <w:sz w:val="24"/>
          <w:szCs w:val="24"/>
        </w:rPr>
        <w:t xml:space="preserve">*Справочно: на экспертизу в муниципальный опорный центр дополнительного образования направляется Реестр № 1 «Дополнительные общеобразовательные программы с ПФДО» </w:t>
      </w:r>
    </w:p>
    <w:sectPr w:rsidR="003351BE" w:rsidSect="002452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13"/>
    <w:rsid w:val="000C1D9C"/>
    <w:rsid w:val="00245257"/>
    <w:rsid w:val="003351BE"/>
    <w:rsid w:val="00647113"/>
    <w:rsid w:val="00D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3952-B963-4F09-8806-1D15708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2022-11-03T10:23:00Z</dcterms:created>
  <dcterms:modified xsi:type="dcterms:W3CDTF">2022-11-03T10:23:00Z</dcterms:modified>
</cp:coreProperties>
</file>